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77" w:rsidRDefault="00C6549A">
      <w:r>
        <w:rPr>
          <w:noProof/>
        </w:rPr>
        <mc:AlternateContent>
          <mc:Choice Requires="wps">
            <w:drawing>
              <wp:anchor distT="0" distB="0" distL="114300" distR="114300" simplePos="0" relativeHeight="251669504" behindDoc="1" locked="0" layoutInCell="1" allowOverlap="1" wp14:anchorId="23613B1B" wp14:editId="64253D1D">
                <wp:simplePos x="0" y="0"/>
                <wp:positionH relativeFrom="column">
                  <wp:posOffset>-327660</wp:posOffset>
                </wp:positionH>
                <wp:positionV relativeFrom="paragraph">
                  <wp:posOffset>-133985</wp:posOffset>
                </wp:positionV>
                <wp:extent cx="6967855" cy="1209675"/>
                <wp:effectExtent l="0" t="0" r="0" b="0"/>
                <wp:wrapNone/>
                <wp:docPr id="12" name="Rectangle 12"/>
                <wp:cNvGraphicFramePr/>
                <a:graphic xmlns:a="http://schemas.openxmlformats.org/drawingml/2006/main">
                  <a:graphicData uri="http://schemas.microsoft.com/office/word/2010/wordprocessingShape">
                    <wps:wsp>
                      <wps:cNvSpPr/>
                      <wps:spPr>
                        <a:xfrm>
                          <a:off x="0" y="0"/>
                          <a:ext cx="6967855" cy="12096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rPr>
                                    <w:drawing>
                                      <wp:inline distT="0" distB="0" distL="0" distR="0" wp14:anchorId="63ED1563" wp14:editId="195A6257">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rPr>
                                    <w:drawing>
                                      <wp:inline distT="0" distB="0" distL="0" distR="0" wp14:anchorId="3B7B623F" wp14:editId="0774DF09">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10">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rPr>
                                    <w:drawing>
                                      <wp:inline distT="0" distB="0" distL="0" distR="0" wp14:anchorId="299D0F13" wp14:editId="0958053A">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11">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rPr>
                                    <w:drawing>
                                      <wp:inline distT="0" distB="0" distL="0" distR="0" wp14:anchorId="10CD33D3" wp14:editId="2B49F082">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2">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rPr>
                                    <w:drawing>
                                      <wp:inline distT="0" distB="0" distL="0" distR="0" wp14:anchorId="4E9C704F" wp14:editId="628D72AB">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3">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rPr>
                                    <w:drawing>
                                      <wp:inline distT="0" distB="0" distL="0" distR="0" wp14:anchorId="67750081" wp14:editId="0EA154C5">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4">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061E45" w:rsidP="00C6549A">
                                  <w:pPr>
                                    <w:spacing w:line="480" w:lineRule="auto"/>
                                    <w:jc w:val="center"/>
                                    <w:rPr>
                                      <w:rFonts w:cs="Times New Roman"/>
                                      <w:b/>
                                      <w:szCs w:val="24"/>
                                    </w:rPr>
                                  </w:pPr>
                                  <w:r>
                                    <w:rPr>
                                      <w:rFonts w:cs="Times New Roman"/>
                                      <w:i/>
                                      <w:szCs w:val="24"/>
                                    </w:rPr>
                                    <w:t xml:space="preserve">                                             </w:t>
                                  </w: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5.8pt;margin-top:-10.55pt;width:548.65pt;height:9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" filled="f" stroked="f" strokeweight="2pt">
                <v:textbo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rPr>
                              <w:drawing>
                                <wp:inline distT="0" distB="0" distL="0" distR="0" wp14:anchorId="63ED1563" wp14:editId="195A6257">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rPr>
                              <w:drawing>
                                <wp:inline distT="0" distB="0" distL="0" distR="0" wp14:anchorId="3B7B623F" wp14:editId="0774DF09">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10">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rPr>
                              <w:drawing>
                                <wp:inline distT="0" distB="0" distL="0" distR="0" wp14:anchorId="299D0F13" wp14:editId="0958053A">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11">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rPr>
                              <w:drawing>
                                <wp:inline distT="0" distB="0" distL="0" distR="0" wp14:anchorId="10CD33D3" wp14:editId="2B49F082">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2">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rPr>
                              <w:drawing>
                                <wp:inline distT="0" distB="0" distL="0" distR="0" wp14:anchorId="4E9C704F" wp14:editId="628D72AB">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3">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rPr>
                              <w:drawing>
                                <wp:inline distT="0" distB="0" distL="0" distR="0" wp14:anchorId="67750081" wp14:editId="0EA154C5">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4">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061E45" w:rsidP="00C6549A">
                            <w:pPr>
                              <w:spacing w:line="480" w:lineRule="auto"/>
                              <w:jc w:val="center"/>
                              <w:rPr>
                                <w:rFonts w:cs="Times New Roman"/>
                                <w:b/>
                                <w:szCs w:val="24"/>
                              </w:rPr>
                            </w:pPr>
                            <w:r>
                              <w:rPr>
                                <w:rFonts w:cs="Times New Roman"/>
                                <w:i/>
                                <w:szCs w:val="24"/>
                              </w:rPr>
                              <w:t xml:space="preserve">                                             </w:t>
                            </w: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v:textbox>
              </v:rect>
            </w:pict>
          </mc:Fallback>
        </mc:AlternateContent>
      </w:r>
      <w:r w:rsidR="00DE0B73">
        <w:rPr>
          <w:noProof/>
        </w:rPr>
        <mc:AlternateContent>
          <mc:Choice Requires="wps">
            <w:drawing>
              <wp:anchor distT="0" distB="0" distL="114300" distR="114300" simplePos="0" relativeHeight="251667456" behindDoc="0" locked="0" layoutInCell="1" allowOverlap="1" wp14:anchorId="01E33CAA" wp14:editId="059AEC20">
                <wp:simplePos x="0" y="0"/>
                <wp:positionH relativeFrom="column">
                  <wp:posOffset>1236980</wp:posOffset>
                </wp:positionH>
                <wp:positionV relativeFrom="paragraph">
                  <wp:posOffset>-40005</wp:posOffset>
                </wp:positionV>
                <wp:extent cx="0" cy="889635"/>
                <wp:effectExtent l="0" t="0" r="19050" b="24765"/>
                <wp:wrapNone/>
                <wp:docPr id="2" name="Straight Connector 2"/>
                <wp:cNvGraphicFramePr/>
                <a:graphic xmlns:a="http://schemas.openxmlformats.org/drawingml/2006/main">
                  <a:graphicData uri="http://schemas.microsoft.com/office/word/2010/wordprocessingShape">
                    <wps:wsp>
                      <wps:cNvCnPr/>
                      <wps:spPr>
                        <a:xfrm>
                          <a:off x="0" y="0"/>
                          <a:ext cx="0" cy="889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7.4pt,-3.15pt" to="97.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" strokecolor="black [3213]" strokeweight="1.5pt"/>
            </w:pict>
          </mc:Fallback>
        </mc:AlternateContent>
      </w:r>
    </w:p>
    <w:p w:rsidR="00551B77" w:rsidRDefault="00551B77"/>
    <w:p w:rsidR="00380FCA" w:rsidRDefault="00380FCA" w:rsidP="00976D20">
      <w:pPr>
        <w:pStyle w:val="Heading1"/>
        <w:ind w:left="0"/>
        <w:jc w:val="center"/>
        <w:rPr>
          <w:rFonts w:ascii="Times New Roman" w:hAnsi="Times New Roman"/>
          <w:sz w:val="32"/>
          <w:szCs w:val="32"/>
        </w:rPr>
      </w:pPr>
    </w:p>
    <w:p w:rsidR="00C6549A" w:rsidRDefault="00C6549A" w:rsidP="00061E45">
      <w:pPr>
        <w:pStyle w:val="Heading1"/>
        <w:tabs>
          <w:tab w:val="left" w:pos="690"/>
          <w:tab w:val="center" w:pos="5037"/>
        </w:tabs>
        <w:ind w:left="0" w:firstLine="0"/>
        <w:rPr>
          <w:rFonts w:ascii="Times New Roman" w:hAnsi="Times New Roman"/>
          <w:b w:val="0"/>
          <w:sz w:val="24"/>
          <w:szCs w:val="24"/>
        </w:rPr>
      </w:pPr>
      <w:r w:rsidRPr="00110EC7">
        <w:rPr>
          <w:rFonts w:ascii="Times New Roman" w:hAnsi="Times New Roman"/>
          <w:noProof/>
          <w:sz w:val="32"/>
          <w:szCs w:val="32"/>
        </w:rPr>
        <mc:AlternateContent>
          <mc:Choice Requires="wps">
            <w:drawing>
              <wp:anchor distT="0" distB="0" distL="114300" distR="114300" simplePos="0" relativeHeight="251665408" behindDoc="0" locked="0" layoutInCell="1" allowOverlap="1" wp14:anchorId="4360CB20" wp14:editId="735D6BBB">
                <wp:simplePos x="0" y="0"/>
                <wp:positionH relativeFrom="column">
                  <wp:posOffset>-144145</wp:posOffset>
                </wp:positionH>
                <wp:positionV relativeFrom="paragraph">
                  <wp:posOffset>82550</wp:posOffset>
                </wp:positionV>
                <wp:extent cx="63347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334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5pt,6.5pt" to="48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" strokecolor="black [3213]" strokeweight="1pt"/>
            </w:pict>
          </mc:Fallback>
        </mc:AlternateContent>
      </w:r>
    </w:p>
    <w:p w:rsidR="00C6549A" w:rsidRDefault="00C6549A" w:rsidP="00061E45">
      <w:pPr>
        <w:pStyle w:val="Heading1"/>
        <w:tabs>
          <w:tab w:val="left" w:pos="690"/>
          <w:tab w:val="center" w:pos="5037"/>
        </w:tabs>
        <w:ind w:left="0" w:firstLine="0"/>
        <w:rPr>
          <w:rFonts w:ascii="Times New Roman" w:hAnsi="Times New Roman"/>
          <w:b w:val="0"/>
          <w:sz w:val="24"/>
          <w:szCs w:val="24"/>
        </w:rPr>
      </w:pPr>
    </w:p>
    <w:p w:rsidR="00C6549A" w:rsidRDefault="00C6549A" w:rsidP="00C6549A">
      <w:pPr>
        <w:spacing w:before="240" w:after="0"/>
        <w:jc w:val="center"/>
        <w:rPr>
          <w:b/>
          <w:sz w:val="28"/>
        </w:rPr>
      </w:pPr>
      <w:r>
        <w:rPr>
          <w:b/>
          <w:sz w:val="28"/>
        </w:rPr>
        <w:t>BẢNG KÊ THÔNG TIN CHỨNG MINH TÍNH ĐỘC LẬP</w:t>
      </w:r>
    </w:p>
    <w:p w:rsidR="00C6549A" w:rsidRDefault="00C6549A" w:rsidP="00C6549A">
      <w:pPr>
        <w:spacing w:after="0"/>
        <w:jc w:val="center"/>
        <w:rPr>
          <w:b/>
          <w:szCs w:val="24"/>
        </w:rPr>
      </w:pPr>
      <w:r w:rsidRPr="00E53B5B">
        <w:rPr>
          <w:b/>
          <w:szCs w:val="24"/>
        </w:rPr>
        <w:t xml:space="preserve"> (Dành cho ứng viên</w:t>
      </w:r>
      <w:r>
        <w:rPr>
          <w:b/>
          <w:szCs w:val="24"/>
        </w:rPr>
        <w:t xml:space="preserve"> thành viên HĐQT độc lập</w:t>
      </w:r>
    </w:p>
    <w:p w:rsidR="00C6549A" w:rsidRDefault="00C6549A" w:rsidP="00C6549A">
      <w:pPr>
        <w:spacing w:after="0"/>
        <w:jc w:val="center"/>
        <w:rPr>
          <w:b/>
          <w:szCs w:val="24"/>
        </w:rPr>
      </w:pPr>
      <w:r>
        <w:rPr>
          <w:b/>
          <w:szCs w:val="24"/>
        </w:rPr>
        <w:t xml:space="preserve"> của Công ty C</w:t>
      </w:r>
      <w:r>
        <w:rPr>
          <w:b/>
          <w:szCs w:val="24"/>
        </w:rPr>
        <w:t>ổ phần</w:t>
      </w:r>
      <w:r>
        <w:rPr>
          <w:b/>
          <w:szCs w:val="24"/>
        </w:rPr>
        <w:t xml:space="preserve"> </w:t>
      </w:r>
      <w:r>
        <w:rPr>
          <w:b/>
          <w:szCs w:val="24"/>
        </w:rPr>
        <w:t>Khoáng sản và Xây dựng Bình Dương</w:t>
      </w:r>
      <w:r w:rsidRPr="00E53B5B">
        <w:rPr>
          <w:b/>
          <w:szCs w:val="24"/>
        </w:rPr>
        <w:t>)</w:t>
      </w:r>
    </w:p>
    <w:p w:rsidR="00C6549A" w:rsidRDefault="00C6549A" w:rsidP="00C6549A">
      <w:pPr>
        <w:numPr>
          <w:ilvl w:val="0"/>
          <w:numId w:val="10"/>
        </w:numPr>
        <w:tabs>
          <w:tab w:val="left" w:pos="284"/>
          <w:tab w:val="left" w:leader="dot" w:pos="9639"/>
        </w:tabs>
        <w:spacing w:before="240" w:after="0" w:line="240" w:lineRule="auto"/>
        <w:ind w:left="284" w:right="-1" w:hanging="284"/>
        <w:rPr>
          <w:szCs w:val="24"/>
        </w:rPr>
      </w:pPr>
      <w:r w:rsidRPr="00736C4D">
        <w:rPr>
          <w:szCs w:val="24"/>
        </w:rPr>
        <w:t>Tôi tên:</w:t>
      </w:r>
      <w:r>
        <w:rPr>
          <w:szCs w:val="24"/>
        </w:rPr>
        <w:tab/>
      </w:r>
    </w:p>
    <w:p w:rsidR="00C6549A" w:rsidRPr="00736C4D" w:rsidRDefault="00C6549A" w:rsidP="00C6549A">
      <w:pPr>
        <w:numPr>
          <w:ilvl w:val="0"/>
          <w:numId w:val="10"/>
        </w:numPr>
        <w:tabs>
          <w:tab w:val="left" w:pos="284"/>
          <w:tab w:val="left" w:leader="dot" w:pos="5103"/>
          <w:tab w:val="left" w:leader="dot" w:pos="9639"/>
        </w:tabs>
        <w:spacing w:before="120" w:after="0" w:line="240" w:lineRule="auto"/>
        <w:ind w:left="284" w:right="-1" w:hanging="284"/>
        <w:rPr>
          <w:szCs w:val="24"/>
        </w:rPr>
      </w:pPr>
      <w:r>
        <w:rPr>
          <w:szCs w:val="24"/>
        </w:rPr>
        <w:t>Ngày sinh:</w:t>
      </w:r>
      <w:r>
        <w:rPr>
          <w:szCs w:val="24"/>
        </w:rPr>
        <w:tab/>
        <w:t>Quốc tịch:</w:t>
      </w:r>
      <w:r>
        <w:rPr>
          <w:szCs w:val="24"/>
        </w:rPr>
        <w:tab/>
      </w:r>
    </w:p>
    <w:p w:rsidR="00C6549A" w:rsidRDefault="00C6549A" w:rsidP="00C6549A">
      <w:pPr>
        <w:numPr>
          <w:ilvl w:val="0"/>
          <w:numId w:val="10"/>
        </w:numPr>
        <w:tabs>
          <w:tab w:val="left" w:pos="284"/>
          <w:tab w:val="left" w:leader="dot" w:pos="3969"/>
          <w:tab w:val="left" w:leader="dot" w:pos="6237"/>
          <w:tab w:val="left" w:leader="dot" w:pos="9638"/>
        </w:tabs>
        <w:spacing w:before="120" w:after="0" w:line="240" w:lineRule="auto"/>
        <w:ind w:left="284" w:hanging="284"/>
        <w:rPr>
          <w:szCs w:val="24"/>
        </w:rPr>
      </w:pPr>
      <w:r w:rsidRPr="00736C4D">
        <w:rPr>
          <w:szCs w:val="24"/>
        </w:rPr>
        <w:t>CMND/hộ chiếu:</w:t>
      </w:r>
      <w:r>
        <w:rPr>
          <w:szCs w:val="24"/>
        </w:rPr>
        <w:tab/>
        <w:t>ngày cấ</w:t>
      </w:r>
      <w:r>
        <w:rPr>
          <w:szCs w:val="24"/>
        </w:rPr>
        <w:t>p:</w:t>
      </w:r>
      <w:r>
        <w:rPr>
          <w:szCs w:val="24"/>
        </w:rPr>
        <w:tab/>
        <w:t xml:space="preserve"> n</w:t>
      </w:r>
      <w:r>
        <w:rPr>
          <w:szCs w:val="24"/>
        </w:rPr>
        <w:t>ơi cấp:</w:t>
      </w:r>
      <w:r>
        <w:rPr>
          <w:szCs w:val="24"/>
        </w:rPr>
        <w:tab/>
      </w:r>
    </w:p>
    <w:p w:rsidR="00C6549A" w:rsidRDefault="00C6549A" w:rsidP="00C6549A">
      <w:pPr>
        <w:numPr>
          <w:ilvl w:val="0"/>
          <w:numId w:val="10"/>
        </w:numPr>
        <w:tabs>
          <w:tab w:val="left" w:pos="284"/>
          <w:tab w:val="left" w:leader="dot" w:pos="9639"/>
        </w:tabs>
        <w:spacing w:before="120" w:after="0" w:line="240" w:lineRule="auto"/>
        <w:ind w:left="284" w:right="-1" w:hanging="284"/>
        <w:rPr>
          <w:szCs w:val="24"/>
        </w:rPr>
      </w:pPr>
      <w:r>
        <w:rPr>
          <w:szCs w:val="24"/>
        </w:rPr>
        <w:t>Địa chỉ liên hệ:</w:t>
      </w:r>
      <w:r>
        <w:rPr>
          <w:szCs w:val="24"/>
        </w:rPr>
        <w:tab/>
      </w:r>
    </w:p>
    <w:p w:rsidR="00C6549A" w:rsidRDefault="00C6549A" w:rsidP="00C6549A">
      <w:pPr>
        <w:spacing w:before="240"/>
        <w:ind w:right="-1"/>
        <w:jc w:val="both"/>
        <w:rPr>
          <w:szCs w:val="24"/>
        </w:rPr>
      </w:pPr>
      <w:r>
        <w:rPr>
          <w:szCs w:val="24"/>
        </w:rPr>
        <w:tab/>
      </w:r>
      <w:r w:rsidRPr="0013231D">
        <w:rPr>
          <w:szCs w:val="24"/>
        </w:rPr>
        <w:t>Nhằm cung cấp</w:t>
      </w:r>
      <w:r>
        <w:rPr>
          <w:szCs w:val="24"/>
        </w:rPr>
        <w:t xml:space="preserve"> đầy đủ thông tin cho mục đích hoàn thiện hồ sơ ứng viên thành viên Hội đồng quản trị độc lập và tăng cường tính minh bạch cho Công ty Cổ phần </w:t>
      </w:r>
      <w:r>
        <w:rPr>
          <w:szCs w:val="24"/>
        </w:rPr>
        <w:t>Khoáng sản và Xây dựng Bình Dương</w:t>
      </w:r>
      <w:r>
        <w:rPr>
          <w:szCs w:val="24"/>
        </w:rPr>
        <w:t xml:space="preserve"> cũng như toàn bộ cổ đông Công ty, tôi xin bổ sung các thông tin liên quan chứng minh cho tính độc lập như sau:</w:t>
      </w:r>
    </w:p>
    <w:p w:rsidR="00C6549A" w:rsidRDefault="00C6549A" w:rsidP="00C6549A">
      <w:pPr>
        <w:spacing w:before="240" w:after="120"/>
        <w:ind w:right="-1"/>
        <w:jc w:val="both"/>
        <w:rPr>
          <w:i/>
          <w:szCs w:val="24"/>
        </w:rPr>
      </w:pPr>
      <w:r w:rsidRPr="0013231D">
        <w:rPr>
          <w:i/>
          <w:szCs w:val="24"/>
        </w:rPr>
        <w:t>(Ứng viên đánh dấu “X” vào ô chọn “</w:t>
      </w:r>
      <w:r>
        <w:rPr>
          <w:i/>
          <w:szCs w:val="24"/>
        </w:rPr>
        <w:t>CÓ</w:t>
      </w:r>
      <w:r w:rsidRPr="0013231D">
        <w:rPr>
          <w:i/>
          <w:szCs w:val="24"/>
        </w:rPr>
        <w:t>” hoặc “</w:t>
      </w:r>
      <w:r>
        <w:rPr>
          <w:i/>
          <w:szCs w:val="24"/>
        </w:rPr>
        <w:t>KHÔNG</w:t>
      </w:r>
      <w:r w:rsidRPr="0013231D">
        <w:rPr>
          <w:i/>
          <w:szCs w:val="24"/>
        </w:rPr>
        <w:t>”, trường hợp chọn “Có” vui lòng ghi chi tiết các thông tin liên quan vào mục “Nội dung chi tiết”).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15"/>
        <w:gridCol w:w="707"/>
        <w:gridCol w:w="1136"/>
        <w:gridCol w:w="3212"/>
      </w:tblGrid>
      <w:tr w:rsidR="00C6549A" w:rsidRPr="00751B6C" w:rsidTr="00494104">
        <w:tc>
          <w:tcPr>
            <w:tcW w:w="669" w:type="dxa"/>
          </w:tcPr>
          <w:p w:rsidR="00C6549A" w:rsidRPr="00751B6C" w:rsidRDefault="00C6549A" w:rsidP="00494104">
            <w:pPr>
              <w:spacing w:before="240"/>
              <w:ind w:right="-1"/>
              <w:jc w:val="center"/>
              <w:rPr>
                <w:b/>
                <w:szCs w:val="24"/>
              </w:rPr>
            </w:pPr>
            <w:r w:rsidRPr="00751B6C">
              <w:rPr>
                <w:b/>
                <w:szCs w:val="24"/>
              </w:rPr>
              <w:t>STT</w:t>
            </w:r>
          </w:p>
        </w:tc>
        <w:tc>
          <w:tcPr>
            <w:tcW w:w="3915" w:type="dxa"/>
          </w:tcPr>
          <w:p w:rsidR="00C6549A" w:rsidRPr="00751B6C" w:rsidRDefault="00C6549A" w:rsidP="00494104">
            <w:pPr>
              <w:spacing w:before="240"/>
              <w:ind w:right="-1"/>
              <w:jc w:val="center"/>
              <w:rPr>
                <w:b/>
                <w:szCs w:val="24"/>
              </w:rPr>
            </w:pPr>
            <w:r w:rsidRPr="00751B6C">
              <w:rPr>
                <w:b/>
                <w:szCs w:val="24"/>
              </w:rPr>
              <w:t>Các tiêu chí về tính độc lập</w:t>
            </w:r>
          </w:p>
        </w:tc>
        <w:tc>
          <w:tcPr>
            <w:tcW w:w="707" w:type="dxa"/>
          </w:tcPr>
          <w:p w:rsidR="00C6549A" w:rsidRPr="00751B6C" w:rsidRDefault="00C6549A" w:rsidP="00494104">
            <w:pPr>
              <w:spacing w:before="240"/>
              <w:ind w:right="-1"/>
              <w:jc w:val="center"/>
              <w:rPr>
                <w:b/>
                <w:szCs w:val="24"/>
              </w:rPr>
            </w:pPr>
            <w:r w:rsidRPr="00751B6C">
              <w:rPr>
                <w:b/>
                <w:szCs w:val="24"/>
              </w:rPr>
              <w:t>CÓ</w:t>
            </w:r>
          </w:p>
        </w:tc>
        <w:tc>
          <w:tcPr>
            <w:tcW w:w="1136" w:type="dxa"/>
          </w:tcPr>
          <w:p w:rsidR="00C6549A" w:rsidRPr="00751B6C" w:rsidRDefault="00C6549A" w:rsidP="00494104">
            <w:pPr>
              <w:spacing w:before="240"/>
              <w:ind w:right="-1"/>
              <w:jc w:val="center"/>
              <w:rPr>
                <w:b/>
                <w:szCs w:val="24"/>
              </w:rPr>
            </w:pPr>
            <w:r w:rsidRPr="00751B6C">
              <w:rPr>
                <w:b/>
                <w:szCs w:val="24"/>
              </w:rPr>
              <w:t>KHÔNG</w:t>
            </w:r>
          </w:p>
        </w:tc>
        <w:tc>
          <w:tcPr>
            <w:tcW w:w="3212" w:type="dxa"/>
          </w:tcPr>
          <w:p w:rsidR="00C6549A" w:rsidRPr="00751B6C" w:rsidRDefault="00C6549A" w:rsidP="00494104">
            <w:pPr>
              <w:spacing w:before="240"/>
              <w:ind w:right="-1"/>
              <w:jc w:val="center"/>
              <w:rPr>
                <w:b/>
                <w:szCs w:val="24"/>
              </w:rPr>
            </w:pPr>
            <w:r w:rsidRPr="00751B6C">
              <w:rPr>
                <w:b/>
                <w:szCs w:val="24"/>
              </w:rPr>
              <w:t>Nội dung chi tiết</w:t>
            </w:r>
          </w:p>
        </w:tc>
      </w:tr>
      <w:tr w:rsidR="00C6549A" w:rsidRPr="00751B6C" w:rsidTr="00494104">
        <w:tc>
          <w:tcPr>
            <w:tcW w:w="9639" w:type="dxa"/>
            <w:gridSpan w:val="5"/>
          </w:tcPr>
          <w:p w:rsidR="00C6549A" w:rsidRPr="00751B6C" w:rsidRDefault="00C6549A" w:rsidP="00494104">
            <w:pPr>
              <w:spacing w:before="120" w:after="120"/>
              <w:ind w:right="-1"/>
              <w:jc w:val="both"/>
              <w:rPr>
                <w:b/>
                <w:szCs w:val="24"/>
              </w:rPr>
            </w:pPr>
            <w:r w:rsidRPr="00751B6C">
              <w:rPr>
                <w:b/>
                <w:szCs w:val="24"/>
              </w:rPr>
              <w:t xml:space="preserve">1. Tính độc lập trong quan hệ cán bộ nhân viên với </w:t>
            </w:r>
            <w:r>
              <w:rPr>
                <w:b/>
                <w:szCs w:val="24"/>
              </w:rPr>
              <w:t>Công ty CP Khoáng sản và Xây dựng Bình Dương</w:t>
            </w:r>
            <w:r w:rsidR="008D2784">
              <w:rPr>
                <w:b/>
                <w:szCs w:val="24"/>
              </w:rPr>
              <w:t xml:space="preserve"> ( KSB)</w:t>
            </w:r>
          </w:p>
        </w:tc>
      </w:tr>
      <w:tr w:rsidR="00C6549A" w:rsidRPr="00751B6C" w:rsidTr="00494104">
        <w:tc>
          <w:tcPr>
            <w:tcW w:w="669" w:type="dxa"/>
          </w:tcPr>
          <w:p w:rsidR="00C6549A" w:rsidRPr="00751B6C" w:rsidRDefault="00C6549A" w:rsidP="00494104">
            <w:pPr>
              <w:spacing w:before="120"/>
              <w:ind w:right="-1"/>
              <w:jc w:val="both"/>
              <w:rPr>
                <w:szCs w:val="24"/>
              </w:rPr>
            </w:pPr>
            <w:r w:rsidRPr="00751B6C">
              <w:rPr>
                <w:szCs w:val="24"/>
              </w:rPr>
              <w:t>1.1</w:t>
            </w:r>
          </w:p>
        </w:tc>
        <w:tc>
          <w:tcPr>
            <w:tcW w:w="3915" w:type="dxa"/>
          </w:tcPr>
          <w:p w:rsidR="00C6549A" w:rsidRPr="00751B6C" w:rsidRDefault="00C6549A" w:rsidP="00494104">
            <w:pPr>
              <w:spacing w:before="120"/>
              <w:ind w:right="-1"/>
              <w:jc w:val="both"/>
              <w:rPr>
                <w:szCs w:val="24"/>
              </w:rPr>
            </w:pPr>
            <w:r w:rsidRPr="00751B6C">
              <w:rPr>
                <w:szCs w:val="24"/>
              </w:rPr>
              <w:t xml:space="preserve">Có đang giữ chức vụ Tổng Giám Đốc, Phó Tổng Giám Đốc, Kế toán trưởng và các vị trí quản lý khác được HĐQT </w:t>
            </w:r>
            <w:r w:rsidR="008D2784">
              <w:rPr>
                <w:szCs w:val="24"/>
              </w:rPr>
              <w:t>Công ty KSB</w:t>
            </w:r>
            <w:r w:rsidRPr="00751B6C">
              <w:rPr>
                <w:szCs w:val="24"/>
              </w:rPr>
              <w:t xml:space="preserve"> bổ nhiệm không?</w:t>
            </w:r>
          </w:p>
        </w:tc>
        <w:tc>
          <w:tcPr>
            <w:tcW w:w="707" w:type="dxa"/>
          </w:tcPr>
          <w:p w:rsidR="00C6549A" w:rsidRPr="00751B6C" w:rsidRDefault="00C6549A" w:rsidP="00494104">
            <w:pPr>
              <w:spacing w:before="120"/>
              <w:ind w:right="-1"/>
              <w:jc w:val="both"/>
              <w:rPr>
                <w:szCs w:val="24"/>
              </w:rPr>
            </w:pPr>
          </w:p>
        </w:tc>
        <w:tc>
          <w:tcPr>
            <w:tcW w:w="1136" w:type="dxa"/>
          </w:tcPr>
          <w:p w:rsidR="00C6549A" w:rsidRPr="00751B6C" w:rsidRDefault="00C6549A" w:rsidP="00494104">
            <w:pPr>
              <w:spacing w:before="120"/>
              <w:ind w:right="-1"/>
              <w:jc w:val="both"/>
              <w:rPr>
                <w:szCs w:val="24"/>
              </w:rPr>
            </w:pPr>
          </w:p>
        </w:tc>
        <w:tc>
          <w:tcPr>
            <w:tcW w:w="3212" w:type="dxa"/>
          </w:tcPr>
          <w:p w:rsidR="00C6549A" w:rsidRPr="00751B6C" w:rsidRDefault="00C6549A" w:rsidP="00494104">
            <w:pPr>
              <w:spacing w:before="120"/>
              <w:ind w:right="-1"/>
              <w:jc w:val="both"/>
              <w:rPr>
                <w:szCs w:val="24"/>
              </w:rPr>
            </w:pPr>
          </w:p>
        </w:tc>
      </w:tr>
      <w:tr w:rsidR="00C6549A" w:rsidRPr="00751B6C" w:rsidTr="00494104">
        <w:tc>
          <w:tcPr>
            <w:tcW w:w="669" w:type="dxa"/>
          </w:tcPr>
          <w:p w:rsidR="00C6549A" w:rsidRPr="00751B6C" w:rsidRDefault="00C6549A" w:rsidP="00494104">
            <w:pPr>
              <w:spacing w:before="120"/>
              <w:ind w:right="-1"/>
              <w:jc w:val="both"/>
              <w:rPr>
                <w:szCs w:val="24"/>
              </w:rPr>
            </w:pPr>
            <w:r w:rsidRPr="00751B6C">
              <w:rPr>
                <w:szCs w:val="24"/>
              </w:rPr>
              <w:t>1.2</w:t>
            </w:r>
          </w:p>
        </w:tc>
        <w:tc>
          <w:tcPr>
            <w:tcW w:w="3915" w:type="dxa"/>
          </w:tcPr>
          <w:p w:rsidR="00C6549A" w:rsidRPr="00751B6C" w:rsidRDefault="00C6549A" w:rsidP="008D2784">
            <w:pPr>
              <w:spacing w:before="120"/>
              <w:ind w:right="-1"/>
              <w:jc w:val="both"/>
              <w:rPr>
                <w:szCs w:val="24"/>
              </w:rPr>
            </w:pPr>
            <w:r w:rsidRPr="00751B6C">
              <w:rPr>
                <w:szCs w:val="24"/>
              </w:rPr>
              <w:t xml:space="preserve">Có phải là người có liên quan với Tổng Giám Đốc, Phó Tổng Giám Đốc, Kế toán trưởng và cán bộ quản lý khác được HĐQT </w:t>
            </w:r>
            <w:r w:rsidR="008D2784">
              <w:rPr>
                <w:szCs w:val="24"/>
              </w:rPr>
              <w:t>công ty KSB</w:t>
            </w:r>
            <w:r w:rsidRPr="00751B6C">
              <w:rPr>
                <w:szCs w:val="24"/>
              </w:rPr>
              <w:t xml:space="preserve"> bổ nhiệm không?</w:t>
            </w:r>
          </w:p>
        </w:tc>
        <w:tc>
          <w:tcPr>
            <w:tcW w:w="707" w:type="dxa"/>
          </w:tcPr>
          <w:p w:rsidR="00C6549A" w:rsidRPr="00751B6C" w:rsidRDefault="00C6549A" w:rsidP="00494104">
            <w:pPr>
              <w:spacing w:before="120"/>
              <w:ind w:right="-1"/>
              <w:jc w:val="both"/>
              <w:rPr>
                <w:szCs w:val="24"/>
              </w:rPr>
            </w:pPr>
          </w:p>
        </w:tc>
        <w:tc>
          <w:tcPr>
            <w:tcW w:w="1136" w:type="dxa"/>
          </w:tcPr>
          <w:p w:rsidR="00C6549A" w:rsidRPr="00751B6C" w:rsidRDefault="00C6549A" w:rsidP="00494104">
            <w:pPr>
              <w:spacing w:before="120"/>
              <w:ind w:right="-1"/>
              <w:jc w:val="both"/>
              <w:rPr>
                <w:szCs w:val="24"/>
              </w:rPr>
            </w:pPr>
          </w:p>
        </w:tc>
        <w:tc>
          <w:tcPr>
            <w:tcW w:w="3212" w:type="dxa"/>
          </w:tcPr>
          <w:p w:rsidR="00C6549A" w:rsidRPr="00751B6C" w:rsidRDefault="00C6549A" w:rsidP="00494104">
            <w:pPr>
              <w:spacing w:before="120"/>
              <w:ind w:right="-1"/>
              <w:jc w:val="both"/>
              <w:rPr>
                <w:szCs w:val="24"/>
              </w:rPr>
            </w:pPr>
          </w:p>
        </w:tc>
      </w:tr>
      <w:tr w:rsidR="00C6549A" w:rsidRPr="00751B6C" w:rsidTr="00494104">
        <w:tc>
          <w:tcPr>
            <w:tcW w:w="669" w:type="dxa"/>
          </w:tcPr>
          <w:p w:rsidR="00C6549A" w:rsidRPr="00751B6C" w:rsidRDefault="00C6549A" w:rsidP="00494104">
            <w:pPr>
              <w:spacing w:before="120"/>
              <w:ind w:right="-1"/>
              <w:jc w:val="both"/>
              <w:rPr>
                <w:szCs w:val="24"/>
              </w:rPr>
            </w:pPr>
            <w:r w:rsidRPr="00751B6C">
              <w:rPr>
                <w:szCs w:val="24"/>
              </w:rPr>
              <w:t>1.3</w:t>
            </w:r>
          </w:p>
        </w:tc>
        <w:tc>
          <w:tcPr>
            <w:tcW w:w="3915" w:type="dxa"/>
          </w:tcPr>
          <w:p w:rsidR="00C6549A" w:rsidRPr="00751B6C" w:rsidRDefault="00C6549A" w:rsidP="008D2784">
            <w:pPr>
              <w:spacing w:before="120"/>
              <w:ind w:right="-1"/>
              <w:jc w:val="both"/>
              <w:rPr>
                <w:szCs w:val="24"/>
              </w:rPr>
            </w:pPr>
            <w:r w:rsidRPr="00751B6C">
              <w:rPr>
                <w:szCs w:val="24"/>
              </w:rPr>
              <w:t xml:space="preserve">Có phải là Thành viên HĐQT, Tổng Giám Đốc (Giám Đốc), Phó Tổng Giám Đốc (Phó Giám Đốc) của các công ty con, công ty liên kết, công ty do </w:t>
            </w:r>
            <w:r w:rsidR="008D2784">
              <w:rPr>
                <w:szCs w:val="24"/>
              </w:rPr>
              <w:t xml:space="preserve">công ty KSB </w:t>
            </w:r>
            <w:r w:rsidRPr="00751B6C">
              <w:rPr>
                <w:szCs w:val="24"/>
              </w:rPr>
              <w:t>nắm quyền kiểm soát không?</w:t>
            </w:r>
          </w:p>
        </w:tc>
        <w:tc>
          <w:tcPr>
            <w:tcW w:w="707" w:type="dxa"/>
          </w:tcPr>
          <w:p w:rsidR="00C6549A" w:rsidRPr="00751B6C" w:rsidRDefault="00C6549A" w:rsidP="00494104">
            <w:pPr>
              <w:spacing w:before="120"/>
              <w:ind w:right="-1"/>
              <w:jc w:val="both"/>
              <w:rPr>
                <w:szCs w:val="24"/>
              </w:rPr>
            </w:pPr>
          </w:p>
        </w:tc>
        <w:tc>
          <w:tcPr>
            <w:tcW w:w="1136" w:type="dxa"/>
          </w:tcPr>
          <w:p w:rsidR="00C6549A" w:rsidRPr="00751B6C" w:rsidRDefault="00C6549A" w:rsidP="00494104">
            <w:pPr>
              <w:spacing w:before="120"/>
              <w:ind w:right="-1"/>
              <w:jc w:val="both"/>
              <w:rPr>
                <w:szCs w:val="24"/>
              </w:rPr>
            </w:pPr>
          </w:p>
        </w:tc>
        <w:tc>
          <w:tcPr>
            <w:tcW w:w="3212" w:type="dxa"/>
          </w:tcPr>
          <w:p w:rsidR="00C6549A" w:rsidRPr="00751B6C" w:rsidRDefault="00C6549A" w:rsidP="00494104">
            <w:pPr>
              <w:spacing w:before="120"/>
              <w:ind w:right="-1"/>
              <w:jc w:val="both"/>
              <w:rPr>
                <w:szCs w:val="24"/>
              </w:rPr>
            </w:pPr>
          </w:p>
        </w:tc>
      </w:tr>
      <w:tr w:rsidR="00C6549A" w:rsidRPr="00751B6C" w:rsidTr="00494104">
        <w:tc>
          <w:tcPr>
            <w:tcW w:w="9639" w:type="dxa"/>
            <w:gridSpan w:val="5"/>
          </w:tcPr>
          <w:p w:rsidR="00C6549A" w:rsidRPr="00751B6C" w:rsidRDefault="00C6549A" w:rsidP="00494104">
            <w:pPr>
              <w:spacing w:before="120" w:after="120"/>
              <w:ind w:right="-1"/>
              <w:jc w:val="both"/>
              <w:rPr>
                <w:szCs w:val="24"/>
              </w:rPr>
            </w:pPr>
            <w:r w:rsidRPr="00751B6C">
              <w:rPr>
                <w:b/>
                <w:szCs w:val="24"/>
              </w:rPr>
              <w:lastRenderedPageBreak/>
              <w:t>2. Tiêu chí độc lập trong quan hệ kiểm toán, tư vấn pháp luật</w:t>
            </w:r>
          </w:p>
        </w:tc>
      </w:tr>
      <w:tr w:rsidR="00C6549A" w:rsidRPr="00751B6C" w:rsidTr="00494104">
        <w:tc>
          <w:tcPr>
            <w:tcW w:w="669" w:type="dxa"/>
          </w:tcPr>
          <w:p w:rsidR="00C6549A" w:rsidRPr="00751B6C" w:rsidRDefault="00C6549A" w:rsidP="00494104">
            <w:pPr>
              <w:spacing w:before="120"/>
              <w:ind w:right="-1"/>
              <w:jc w:val="both"/>
              <w:rPr>
                <w:szCs w:val="24"/>
              </w:rPr>
            </w:pPr>
            <w:r w:rsidRPr="00751B6C">
              <w:rPr>
                <w:szCs w:val="24"/>
              </w:rPr>
              <w:t>2.1</w:t>
            </w:r>
          </w:p>
        </w:tc>
        <w:tc>
          <w:tcPr>
            <w:tcW w:w="3915" w:type="dxa"/>
          </w:tcPr>
          <w:p w:rsidR="00C6549A" w:rsidRPr="00751B6C" w:rsidRDefault="00C6549A" w:rsidP="009E2688">
            <w:pPr>
              <w:spacing w:before="120"/>
              <w:ind w:right="-1"/>
              <w:jc w:val="both"/>
              <w:rPr>
                <w:szCs w:val="24"/>
              </w:rPr>
            </w:pPr>
            <w:r w:rsidRPr="00751B6C">
              <w:rPr>
                <w:szCs w:val="24"/>
              </w:rPr>
              <w:t xml:space="preserve">Có quyền lợi sở hữu trực tiếp hoặc gián tiếp tại công ty tư vấn pháp luật, công ty kiểm toán của </w:t>
            </w:r>
            <w:r w:rsidR="009E2688">
              <w:rPr>
                <w:szCs w:val="24"/>
              </w:rPr>
              <w:t>công ty KSB</w:t>
            </w:r>
            <w:r w:rsidRPr="00751B6C">
              <w:rPr>
                <w:szCs w:val="24"/>
              </w:rPr>
              <w:t xml:space="preserve"> hoặc của người có liên quan của </w:t>
            </w:r>
            <w:r w:rsidR="009E2688">
              <w:rPr>
                <w:szCs w:val="24"/>
              </w:rPr>
              <w:t>công ty KSB</w:t>
            </w:r>
            <w:r w:rsidRPr="00751B6C">
              <w:rPr>
                <w:szCs w:val="24"/>
              </w:rPr>
              <w:t xml:space="preserve"> trong 02 năm gần nhất không?</w:t>
            </w:r>
          </w:p>
        </w:tc>
        <w:tc>
          <w:tcPr>
            <w:tcW w:w="707" w:type="dxa"/>
          </w:tcPr>
          <w:p w:rsidR="00C6549A" w:rsidRPr="00751B6C" w:rsidRDefault="00C6549A" w:rsidP="00494104">
            <w:pPr>
              <w:spacing w:before="120"/>
              <w:ind w:right="-1"/>
              <w:jc w:val="both"/>
              <w:rPr>
                <w:szCs w:val="24"/>
              </w:rPr>
            </w:pPr>
          </w:p>
        </w:tc>
        <w:tc>
          <w:tcPr>
            <w:tcW w:w="1136" w:type="dxa"/>
          </w:tcPr>
          <w:p w:rsidR="00C6549A" w:rsidRPr="00751B6C" w:rsidRDefault="00C6549A" w:rsidP="00494104">
            <w:pPr>
              <w:spacing w:before="120"/>
              <w:ind w:right="-1"/>
              <w:jc w:val="both"/>
              <w:rPr>
                <w:szCs w:val="24"/>
              </w:rPr>
            </w:pPr>
          </w:p>
        </w:tc>
        <w:tc>
          <w:tcPr>
            <w:tcW w:w="3212" w:type="dxa"/>
          </w:tcPr>
          <w:p w:rsidR="00C6549A" w:rsidRPr="00751B6C" w:rsidRDefault="00C6549A" w:rsidP="00494104">
            <w:pPr>
              <w:spacing w:before="120"/>
              <w:ind w:right="-1"/>
              <w:jc w:val="both"/>
              <w:rPr>
                <w:szCs w:val="24"/>
              </w:rPr>
            </w:pPr>
          </w:p>
        </w:tc>
      </w:tr>
      <w:tr w:rsidR="00C6549A" w:rsidRPr="00751B6C" w:rsidTr="00494104">
        <w:tc>
          <w:tcPr>
            <w:tcW w:w="669" w:type="dxa"/>
          </w:tcPr>
          <w:p w:rsidR="00C6549A" w:rsidRPr="00751B6C" w:rsidRDefault="00C6549A" w:rsidP="00494104">
            <w:pPr>
              <w:spacing w:before="120"/>
              <w:ind w:right="-1"/>
              <w:jc w:val="both"/>
              <w:rPr>
                <w:szCs w:val="24"/>
              </w:rPr>
            </w:pPr>
            <w:r w:rsidRPr="00751B6C">
              <w:rPr>
                <w:szCs w:val="24"/>
              </w:rPr>
              <w:t>2.2</w:t>
            </w:r>
          </w:p>
        </w:tc>
        <w:tc>
          <w:tcPr>
            <w:tcW w:w="3915" w:type="dxa"/>
          </w:tcPr>
          <w:p w:rsidR="00C6549A" w:rsidRPr="00751B6C" w:rsidRDefault="00C6549A" w:rsidP="009E2688">
            <w:pPr>
              <w:spacing w:before="120"/>
              <w:ind w:right="-1"/>
              <w:jc w:val="both"/>
              <w:rPr>
                <w:szCs w:val="24"/>
              </w:rPr>
            </w:pPr>
            <w:r w:rsidRPr="00751B6C">
              <w:rPr>
                <w:szCs w:val="24"/>
              </w:rPr>
              <w:t xml:space="preserve">Có làm việc tại công ty tư vấn pháp luật, công ty kiểm toán của </w:t>
            </w:r>
            <w:r w:rsidR="009E2688">
              <w:rPr>
                <w:szCs w:val="24"/>
              </w:rPr>
              <w:t>công ty KSB</w:t>
            </w:r>
            <w:r w:rsidRPr="00751B6C">
              <w:rPr>
                <w:szCs w:val="24"/>
              </w:rPr>
              <w:t xml:space="preserve"> hoặc của người có liên quan của </w:t>
            </w:r>
            <w:r w:rsidR="009E2688">
              <w:rPr>
                <w:szCs w:val="24"/>
              </w:rPr>
              <w:t>công ty KSB</w:t>
            </w:r>
            <w:r w:rsidRPr="00751B6C">
              <w:rPr>
                <w:szCs w:val="24"/>
              </w:rPr>
              <w:t xml:space="preserve"> trong 02 năm gần nhất không?</w:t>
            </w:r>
          </w:p>
        </w:tc>
        <w:tc>
          <w:tcPr>
            <w:tcW w:w="707" w:type="dxa"/>
          </w:tcPr>
          <w:p w:rsidR="00C6549A" w:rsidRPr="00751B6C" w:rsidRDefault="00C6549A" w:rsidP="00494104">
            <w:pPr>
              <w:spacing w:before="120"/>
              <w:ind w:right="-1"/>
              <w:jc w:val="both"/>
              <w:rPr>
                <w:szCs w:val="24"/>
              </w:rPr>
            </w:pPr>
          </w:p>
        </w:tc>
        <w:tc>
          <w:tcPr>
            <w:tcW w:w="1136" w:type="dxa"/>
          </w:tcPr>
          <w:p w:rsidR="00C6549A" w:rsidRPr="00751B6C" w:rsidRDefault="00C6549A" w:rsidP="00494104">
            <w:pPr>
              <w:spacing w:before="120"/>
              <w:ind w:right="-1"/>
              <w:jc w:val="both"/>
              <w:rPr>
                <w:szCs w:val="24"/>
              </w:rPr>
            </w:pPr>
          </w:p>
        </w:tc>
        <w:tc>
          <w:tcPr>
            <w:tcW w:w="3212" w:type="dxa"/>
          </w:tcPr>
          <w:p w:rsidR="00C6549A" w:rsidRPr="00751B6C" w:rsidRDefault="00C6549A" w:rsidP="00494104">
            <w:pPr>
              <w:spacing w:before="120"/>
              <w:ind w:right="-1"/>
              <w:jc w:val="both"/>
              <w:rPr>
                <w:szCs w:val="24"/>
              </w:rPr>
            </w:pPr>
          </w:p>
        </w:tc>
      </w:tr>
      <w:tr w:rsidR="00C6549A" w:rsidRPr="00751B6C" w:rsidTr="00494104">
        <w:tc>
          <w:tcPr>
            <w:tcW w:w="9639" w:type="dxa"/>
            <w:gridSpan w:val="5"/>
          </w:tcPr>
          <w:p w:rsidR="00C6549A" w:rsidRPr="00751B6C" w:rsidRDefault="00C6549A" w:rsidP="00494104">
            <w:pPr>
              <w:spacing w:before="120" w:after="120"/>
              <w:ind w:right="-1"/>
              <w:jc w:val="both"/>
              <w:rPr>
                <w:szCs w:val="24"/>
              </w:rPr>
            </w:pPr>
            <w:r w:rsidRPr="00751B6C">
              <w:rPr>
                <w:b/>
                <w:szCs w:val="24"/>
              </w:rPr>
              <w:t>3. Tiêu chí độc lập trong quan hệ kinh tế</w:t>
            </w:r>
          </w:p>
        </w:tc>
      </w:tr>
      <w:tr w:rsidR="00C6549A" w:rsidRPr="00751B6C" w:rsidTr="00494104">
        <w:tc>
          <w:tcPr>
            <w:tcW w:w="669" w:type="dxa"/>
          </w:tcPr>
          <w:p w:rsidR="00C6549A" w:rsidRPr="00751B6C" w:rsidRDefault="00C6549A" w:rsidP="00494104">
            <w:pPr>
              <w:spacing w:before="120"/>
              <w:ind w:right="-1"/>
              <w:jc w:val="both"/>
              <w:rPr>
                <w:szCs w:val="24"/>
              </w:rPr>
            </w:pPr>
            <w:r w:rsidRPr="00751B6C">
              <w:rPr>
                <w:szCs w:val="24"/>
              </w:rPr>
              <w:t>3.1</w:t>
            </w:r>
          </w:p>
        </w:tc>
        <w:tc>
          <w:tcPr>
            <w:tcW w:w="3915" w:type="dxa"/>
          </w:tcPr>
          <w:p w:rsidR="00C6549A" w:rsidRPr="00751B6C" w:rsidRDefault="00C6549A" w:rsidP="0019649A">
            <w:pPr>
              <w:spacing w:before="120"/>
              <w:ind w:right="-1"/>
              <w:jc w:val="both"/>
              <w:rPr>
                <w:szCs w:val="24"/>
              </w:rPr>
            </w:pPr>
            <w:r w:rsidRPr="00751B6C">
              <w:rPr>
                <w:szCs w:val="24"/>
              </w:rPr>
              <w:t xml:space="preserve">Có phải là cổ đông lớn hoặc người đại diện của cổ đông lớn hoặc người có liên quan của cổ đông lớn của </w:t>
            </w:r>
            <w:r w:rsidR="0019649A">
              <w:rPr>
                <w:szCs w:val="24"/>
              </w:rPr>
              <w:t>công ty KSB</w:t>
            </w:r>
            <w:r w:rsidRPr="00751B6C">
              <w:rPr>
                <w:szCs w:val="24"/>
              </w:rPr>
              <w:t xml:space="preserve"> không?</w:t>
            </w:r>
          </w:p>
        </w:tc>
        <w:tc>
          <w:tcPr>
            <w:tcW w:w="707" w:type="dxa"/>
          </w:tcPr>
          <w:p w:rsidR="00C6549A" w:rsidRPr="00751B6C" w:rsidRDefault="00C6549A" w:rsidP="00494104">
            <w:pPr>
              <w:spacing w:before="120"/>
              <w:ind w:right="-1"/>
              <w:jc w:val="both"/>
              <w:rPr>
                <w:szCs w:val="24"/>
              </w:rPr>
            </w:pPr>
          </w:p>
        </w:tc>
        <w:tc>
          <w:tcPr>
            <w:tcW w:w="1136" w:type="dxa"/>
          </w:tcPr>
          <w:p w:rsidR="00C6549A" w:rsidRPr="00751B6C" w:rsidRDefault="00C6549A" w:rsidP="00494104">
            <w:pPr>
              <w:spacing w:before="120"/>
              <w:ind w:right="-1"/>
              <w:jc w:val="both"/>
              <w:rPr>
                <w:szCs w:val="24"/>
              </w:rPr>
            </w:pPr>
          </w:p>
        </w:tc>
        <w:tc>
          <w:tcPr>
            <w:tcW w:w="3212" w:type="dxa"/>
          </w:tcPr>
          <w:p w:rsidR="00C6549A" w:rsidRPr="00751B6C" w:rsidRDefault="00C6549A" w:rsidP="00494104">
            <w:pPr>
              <w:spacing w:before="120"/>
              <w:ind w:right="-1"/>
              <w:jc w:val="both"/>
              <w:rPr>
                <w:szCs w:val="24"/>
              </w:rPr>
            </w:pPr>
          </w:p>
        </w:tc>
      </w:tr>
      <w:tr w:rsidR="00C6549A" w:rsidRPr="00751B6C" w:rsidTr="00494104">
        <w:tc>
          <w:tcPr>
            <w:tcW w:w="669" w:type="dxa"/>
          </w:tcPr>
          <w:p w:rsidR="00C6549A" w:rsidRPr="00751B6C" w:rsidRDefault="00C6549A" w:rsidP="00494104">
            <w:pPr>
              <w:spacing w:before="120"/>
              <w:ind w:right="-1"/>
              <w:jc w:val="both"/>
              <w:rPr>
                <w:szCs w:val="24"/>
              </w:rPr>
            </w:pPr>
            <w:r w:rsidRPr="00751B6C">
              <w:rPr>
                <w:szCs w:val="24"/>
              </w:rPr>
              <w:t>3.2</w:t>
            </w:r>
          </w:p>
        </w:tc>
        <w:tc>
          <w:tcPr>
            <w:tcW w:w="3915" w:type="dxa"/>
          </w:tcPr>
          <w:p w:rsidR="00C6549A" w:rsidRPr="00751B6C" w:rsidRDefault="00C6549A" w:rsidP="0019649A">
            <w:pPr>
              <w:spacing w:before="120"/>
              <w:ind w:right="-1"/>
              <w:jc w:val="both"/>
              <w:rPr>
                <w:szCs w:val="24"/>
              </w:rPr>
            </w:pPr>
            <w:r w:rsidRPr="00751B6C">
              <w:rPr>
                <w:szCs w:val="24"/>
              </w:rPr>
              <w:t xml:space="preserve">Có phải là đối tác hoặc người có liên quan của đối tác có giá trị giao dịch hàng năm với </w:t>
            </w:r>
            <w:r w:rsidR="0019649A">
              <w:rPr>
                <w:szCs w:val="24"/>
              </w:rPr>
              <w:t>công ty KSB</w:t>
            </w:r>
            <w:r w:rsidRPr="00751B6C">
              <w:rPr>
                <w:szCs w:val="24"/>
              </w:rPr>
              <w:t xml:space="preserve"> chiếm từ ba mươi phần trăm (30%) trở lên tổng doanh thu hoặc tổng giá trị hàng hoá, dịch vụ mua vào của </w:t>
            </w:r>
            <w:r w:rsidR="0019649A">
              <w:rPr>
                <w:szCs w:val="24"/>
              </w:rPr>
              <w:t>công ty KSB</w:t>
            </w:r>
            <w:r w:rsidRPr="00751B6C">
              <w:rPr>
                <w:szCs w:val="24"/>
              </w:rPr>
              <w:t xml:space="preserve"> trong 02 năm gần nhất không?</w:t>
            </w:r>
          </w:p>
        </w:tc>
        <w:tc>
          <w:tcPr>
            <w:tcW w:w="707" w:type="dxa"/>
          </w:tcPr>
          <w:p w:rsidR="00C6549A" w:rsidRPr="00751B6C" w:rsidRDefault="00C6549A" w:rsidP="00494104">
            <w:pPr>
              <w:spacing w:before="120"/>
              <w:ind w:right="-1"/>
              <w:jc w:val="both"/>
              <w:rPr>
                <w:szCs w:val="24"/>
              </w:rPr>
            </w:pPr>
          </w:p>
        </w:tc>
        <w:tc>
          <w:tcPr>
            <w:tcW w:w="1136" w:type="dxa"/>
          </w:tcPr>
          <w:p w:rsidR="00C6549A" w:rsidRPr="00751B6C" w:rsidRDefault="00C6549A" w:rsidP="00494104">
            <w:pPr>
              <w:spacing w:before="120"/>
              <w:ind w:right="-1"/>
              <w:jc w:val="both"/>
              <w:rPr>
                <w:szCs w:val="24"/>
              </w:rPr>
            </w:pPr>
          </w:p>
        </w:tc>
        <w:tc>
          <w:tcPr>
            <w:tcW w:w="3212" w:type="dxa"/>
          </w:tcPr>
          <w:p w:rsidR="00C6549A" w:rsidRPr="00751B6C" w:rsidRDefault="00C6549A" w:rsidP="00494104">
            <w:pPr>
              <w:spacing w:before="120"/>
              <w:ind w:right="-1"/>
              <w:jc w:val="both"/>
              <w:rPr>
                <w:szCs w:val="24"/>
              </w:rPr>
            </w:pPr>
          </w:p>
        </w:tc>
      </w:tr>
    </w:tbl>
    <w:p w:rsidR="00C6549A" w:rsidRDefault="00C6549A" w:rsidP="00750A92">
      <w:pPr>
        <w:spacing w:before="240"/>
        <w:ind w:right="-1" w:firstLine="720"/>
        <w:jc w:val="both"/>
        <w:rPr>
          <w:szCs w:val="24"/>
        </w:rPr>
      </w:pPr>
      <w:r>
        <w:rPr>
          <w:szCs w:val="24"/>
        </w:rPr>
        <w:t>Tôi xin cam kết bảng kê khai thông tin chứng minh tính độc lập của vị trí thành viên HĐQT độc lập nêu trên là hoàn toàn trung thực, chính xác và hợp lý.</w:t>
      </w:r>
    </w:p>
    <w:p w:rsidR="00C6549A" w:rsidRDefault="00C6549A" w:rsidP="00750A92">
      <w:pPr>
        <w:spacing w:before="240"/>
        <w:ind w:right="-1" w:firstLine="720"/>
        <w:jc w:val="both"/>
        <w:rPr>
          <w:szCs w:val="24"/>
        </w:rPr>
      </w:pPr>
      <w:bookmarkStart w:id="0" w:name="_GoBack"/>
      <w:bookmarkEnd w:id="0"/>
      <w:r>
        <w:rPr>
          <w:szCs w:val="24"/>
        </w:rPr>
        <w:t xml:space="preserve">Nếu trúng cử thành viên HĐQT độc lập của Công ty Cổ phần </w:t>
      </w:r>
      <w:r w:rsidR="0062686D">
        <w:rPr>
          <w:szCs w:val="24"/>
        </w:rPr>
        <w:t>Khoáng sản và Xây dựng Bình Dương</w:t>
      </w:r>
      <w:r>
        <w:rPr>
          <w:szCs w:val="24"/>
        </w:rPr>
        <w:t>, tôi xin cam kết sẽ giữ tính độc lập trong suốt nhiệm kỳ hoặc sẽ báo cáo cho HĐQT ngay khi tính độc lập không còn được đảm bảo.</w:t>
      </w:r>
    </w:p>
    <w:p w:rsidR="00C6549A" w:rsidRDefault="00C6549A" w:rsidP="00C6549A">
      <w:pPr>
        <w:spacing w:before="240"/>
        <w:ind w:right="-1"/>
        <w:jc w:val="right"/>
        <w:rPr>
          <w:szCs w:val="24"/>
        </w:rPr>
      </w:pPr>
      <w:r>
        <w:rPr>
          <w:szCs w:val="24"/>
        </w:rPr>
        <w:t>…….., ngày…….tháng</w:t>
      </w:r>
      <w:r w:rsidR="0062686D">
        <w:rPr>
          <w:szCs w:val="24"/>
        </w:rPr>
        <w:t>……</w:t>
      </w:r>
      <w:r>
        <w:rPr>
          <w:szCs w:val="24"/>
        </w:rPr>
        <w:t xml:space="preserve"> năm 201</w:t>
      </w:r>
      <w:r w:rsidR="0062686D">
        <w:rPr>
          <w:szCs w:val="24"/>
        </w:rPr>
        <w:t>7</w:t>
      </w:r>
    </w:p>
    <w:p w:rsidR="00C6549A" w:rsidRDefault="00C6549A" w:rsidP="0062686D">
      <w:pPr>
        <w:tabs>
          <w:tab w:val="center" w:pos="7938"/>
        </w:tabs>
        <w:spacing w:after="0"/>
        <w:ind w:right="-1"/>
        <w:rPr>
          <w:b/>
          <w:szCs w:val="24"/>
        </w:rPr>
      </w:pPr>
      <w:r>
        <w:rPr>
          <w:b/>
          <w:szCs w:val="24"/>
        </w:rPr>
        <w:tab/>
      </w:r>
      <w:r w:rsidRPr="00A96FB1">
        <w:rPr>
          <w:b/>
          <w:szCs w:val="24"/>
        </w:rPr>
        <w:t>Người khai</w:t>
      </w:r>
    </w:p>
    <w:p w:rsidR="00C6549A" w:rsidRPr="0047290D" w:rsidRDefault="00C6549A" w:rsidP="0062686D">
      <w:pPr>
        <w:tabs>
          <w:tab w:val="center" w:pos="7938"/>
        </w:tabs>
        <w:spacing w:after="0"/>
        <w:ind w:right="-1"/>
        <w:rPr>
          <w:i/>
          <w:szCs w:val="24"/>
        </w:rPr>
      </w:pPr>
      <w:r>
        <w:rPr>
          <w:i/>
          <w:szCs w:val="24"/>
        </w:rPr>
        <w:tab/>
      </w:r>
      <w:r w:rsidRPr="0047290D">
        <w:rPr>
          <w:i/>
          <w:szCs w:val="24"/>
        </w:rPr>
        <w:t>(Ký và ghi rõ họ tên)</w:t>
      </w:r>
    </w:p>
    <w:p w:rsidR="00061E45" w:rsidRDefault="00061E45" w:rsidP="00061E45">
      <w:pPr>
        <w:pStyle w:val="Heading1"/>
        <w:tabs>
          <w:tab w:val="left" w:pos="690"/>
          <w:tab w:val="center" w:pos="5037"/>
        </w:tabs>
        <w:ind w:left="0" w:firstLine="0"/>
        <w:rPr>
          <w:rFonts w:ascii="Times New Roman" w:hAnsi="Times New Roman"/>
          <w:b w:val="0"/>
          <w:sz w:val="24"/>
          <w:szCs w:val="24"/>
        </w:rPr>
      </w:pPr>
    </w:p>
    <w:sectPr w:rsidR="00061E45" w:rsidSect="00061E45">
      <w:headerReference w:type="default" r:id="rId15"/>
      <w:pgSz w:w="11907" w:h="16840" w:code="9"/>
      <w:pgMar w:top="1276" w:right="1134" w:bottom="851" w:left="11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FC" w:rsidRDefault="00FB14FC" w:rsidP="0087124E">
      <w:pPr>
        <w:spacing w:after="0" w:line="240" w:lineRule="auto"/>
      </w:pPr>
      <w:r>
        <w:separator/>
      </w:r>
    </w:p>
  </w:endnote>
  <w:endnote w:type="continuationSeparator" w:id="0">
    <w:p w:rsidR="00FB14FC" w:rsidRDefault="00FB14FC" w:rsidP="0087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FC" w:rsidRDefault="00FB14FC" w:rsidP="0087124E">
      <w:pPr>
        <w:spacing w:after="0" w:line="240" w:lineRule="auto"/>
      </w:pPr>
      <w:r>
        <w:separator/>
      </w:r>
    </w:p>
  </w:footnote>
  <w:footnote w:type="continuationSeparator" w:id="0">
    <w:p w:rsidR="00FB14FC" w:rsidRDefault="00FB14FC" w:rsidP="00871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A92" w:rsidRDefault="00750A92" w:rsidP="00750A92">
    <w:pPr>
      <w:pStyle w:val="Header"/>
      <w:jc w:val="right"/>
    </w:pPr>
    <w:r>
      <w:t>Mẫu 06/KS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46E"/>
    <w:multiLevelType w:val="hybridMultilevel"/>
    <w:tmpl w:val="B53689AC"/>
    <w:lvl w:ilvl="0" w:tplc="8034BC7E">
      <w:start w:val="1"/>
      <w:numFmt w:val="decimal"/>
      <w:lvlText w:val="%1."/>
      <w:lvlJc w:val="left"/>
      <w:pPr>
        <w:ind w:left="1080" w:hanging="360"/>
      </w:pPr>
      <w:rPr>
        <w:rFonts w:ascii="VNI-Times" w:hAnsi="VNI-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A4EFE"/>
    <w:multiLevelType w:val="hybridMultilevel"/>
    <w:tmpl w:val="FC446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EC2459"/>
    <w:multiLevelType w:val="hybridMultilevel"/>
    <w:tmpl w:val="50564CBE"/>
    <w:lvl w:ilvl="0" w:tplc="3E42BE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246ED4"/>
    <w:multiLevelType w:val="hybridMultilevel"/>
    <w:tmpl w:val="22E06E5C"/>
    <w:lvl w:ilvl="0" w:tplc="AF6C3BE6">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C1B24"/>
    <w:multiLevelType w:val="hybridMultilevel"/>
    <w:tmpl w:val="1FDE13C0"/>
    <w:lvl w:ilvl="0" w:tplc="CBB0A39A">
      <w:start w:val="1"/>
      <w:numFmt w:val="bullet"/>
      <w:lvlText w:val="-"/>
      <w:lvlJc w:val="left"/>
      <w:pPr>
        <w:tabs>
          <w:tab w:val="num" w:pos="785"/>
        </w:tabs>
        <w:ind w:left="785" w:hanging="360"/>
      </w:pPr>
      <w:rPr>
        <w:rFonts w:ascii="Times New Roman" w:eastAsia="Times New Roman" w:hAnsi="Times New Roman" w:cs="Times New Roman" w:hint="default"/>
      </w:rPr>
    </w:lvl>
    <w:lvl w:ilvl="1" w:tplc="042A0003" w:tentative="1">
      <w:start w:val="1"/>
      <w:numFmt w:val="bullet"/>
      <w:lvlText w:val="o"/>
      <w:lvlJc w:val="left"/>
      <w:pPr>
        <w:tabs>
          <w:tab w:val="num" w:pos="1505"/>
        </w:tabs>
        <w:ind w:left="1505" w:hanging="360"/>
      </w:pPr>
      <w:rPr>
        <w:rFonts w:ascii="Courier New" w:hAnsi="Courier New" w:cs="Courier New" w:hint="default"/>
      </w:rPr>
    </w:lvl>
    <w:lvl w:ilvl="2" w:tplc="042A0005" w:tentative="1">
      <w:start w:val="1"/>
      <w:numFmt w:val="bullet"/>
      <w:lvlText w:val=""/>
      <w:lvlJc w:val="left"/>
      <w:pPr>
        <w:tabs>
          <w:tab w:val="num" w:pos="2225"/>
        </w:tabs>
        <w:ind w:left="2225" w:hanging="360"/>
      </w:pPr>
      <w:rPr>
        <w:rFonts w:ascii="Wingdings" w:hAnsi="Wingdings" w:hint="default"/>
      </w:rPr>
    </w:lvl>
    <w:lvl w:ilvl="3" w:tplc="042A0001" w:tentative="1">
      <w:start w:val="1"/>
      <w:numFmt w:val="bullet"/>
      <w:lvlText w:val=""/>
      <w:lvlJc w:val="left"/>
      <w:pPr>
        <w:tabs>
          <w:tab w:val="num" w:pos="2945"/>
        </w:tabs>
        <w:ind w:left="2945" w:hanging="360"/>
      </w:pPr>
      <w:rPr>
        <w:rFonts w:ascii="Symbol" w:hAnsi="Symbol" w:hint="default"/>
      </w:rPr>
    </w:lvl>
    <w:lvl w:ilvl="4" w:tplc="042A0003" w:tentative="1">
      <w:start w:val="1"/>
      <w:numFmt w:val="bullet"/>
      <w:lvlText w:val="o"/>
      <w:lvlJc w:val="left"/>
      <w:pPr>
        <w:tabs>
          <w:tab w:val="num" w:pos="3665"/>
        </w:tabs>
        <w:ind w:left="3665" w:hanging="360"/>
      </w:pPr>
      <w:rPr>
        <w:rFonts w:ascii="Courier New" w:hAnsi="Courier New" w:cs="Courier New" w:hint="default"/>
      </w:rPr>
    </w:lvl>
    <w:lvl w:ilvl="5" w:tplc="042A0005" w:tentative="1">
      <w:start w:val="1"/>
      <w:numFmt w:val="bullet"/>
      <w:lvlText w:val=""/>
      <w:lvlJc w:val="left"/>
      <w:pPr>
        <w:tabs>
          <w:tab w:val="num" w:pos="4385"/>
        </w:tabs>
        <w:ind w:left="4385" w:hanging="360"/>
      </w:pPr>
      <w:rPr>
        <w:rFonts w:ascii="Wingdings" w:hAnsi="Wingdings" w:hint="default"/>
      </w:rPr>
    </w:lvl>
    <w:lvl w:ilvl="6" w:tplc="042A0001" w:tentative="1">
      <w:start w:val="1"/>
      <w:numFmt w:val="bullet"/>
      <w:lvlText w:val=""/>
      <w:lvlJc w:val="left"/>
      <w:pPr>
        <w:tabs>
          <w:tab w:val="num" w:pos="5105"/>
        </w:tabs>
        <w:ind w:left="5105" w:hanging="360"/>
      </w:pPr>
      <w:rPr>
        <w:rFonts w:ascii="Symbol" w:hAnsi="Symbol" w:hint="default"/>
      </w:rPr>
    </w:lvl>
    <w:lvl w:ilvl="7" w:tplc="042A0003" w:tentative="1">
      <w:start w:val="1"/>
      <w:numFmt w:val="bullet"/>
      <w:lvlText w:val="o"/>
      <w:lvlJc w:val="left"/>
      <w:pPr>
        <w:tabs>
          <w:tab w:val="num" w:pos="5825"/>
        </w:tabs>
        <w:ind w:left="5825" w:hanging="360"/>
      </w:pPr>
      <w:rPr>
        <w:rFonts w:ascii="Courier New" w:hAnsi="Courier New" w:cs="Courier New" w:hint="default"/>
      </w:rPr>
    </w:lvl>
    <w:lvl w:ilvl="8" w:tplc="042A0005" w:tentative="1">
      <w:start w:val="1"/>
      <w:numFmt w:val="bullet"/>
      <w:lvlText w:val=""/>
      <w:lvlJc w:val="left"/>
      <w:pPr>
        <w:tabs>
          <w:tab w:val="num" w:pos="6545"/>
        </w:tabs>
        <w:ind w:left="6545" w:hanging="360"/>
      </w:pPr>
      <w:rPr>
        <w:rFonts w:ascii="Wingdings" w:hAnsi="Wingdings" w:hint="default"/>
      </w:rPr>
    </w:lvl>
  </w:abstractNum>
  <w:abstractNum w:abstractNumId="5">
    <w:nsid w:val="4AB53975"/>
    <w:multiLevelType w:val="hybridMultilevel"/>
    <w:tmpl w:val="99AE13E4"/>
    <w:lvl w:ilvl="0" w:tplc="168AFBF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4255B8"/>
    <w:multiLevelType w:val="hybridMultilevel"/>
    <w:tmpl w:val="B0DA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9742A"/>
    <w:multiLevelType w:val="hybridMultilevel"/>
    <w:tmpl w:val="0ADAC248"/>
    <w:lvl w:ilvl="0" w:tplc="96CEE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C2472"/>
    <w:multiLevelType w:val="hybridMultilevel"/>
    <w:tmpl w:val="D81C5012"/>
    <w:lvl w:ilvl="0" w:tplc="A07403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E170292"/>
    <w:multiLevelType w:val="hybridMultilevel"/>
    <w:tmpl w:val="5DA0412A"/>
    <w:lvl w:ilvl="0" w:tplc="5F7EFE82">
      <w:start w:val="1"/>
      <w:numFmt w:val="bullet"/>
      <w:lvlText w:val="-"/>
      <w:lvlJc w:val="left"/>
      <w:pPr>
        <w:ind w:left="720" w:hanging="360"/>
      </w:pPr>
      <w:rPr>
        <w:rFonts w:ascii=".VnTime" w:eastAsia="Times New Roman" w:hAnsi=".VnTime"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77"/>
    <w:rsid w:val="00035A87"/>
    <w:rsid w:val="00061E45"/>
    <w:rsid w:val="000657F8"/>
    <w:rsid w:val="0008103D"/>
    <w:rsid w:val="000A174C"/>
    <w:rsid w:val="000A3396"/>
    <w:rsid w:val="000B63CB"/>
    <w:rsid w:val="000D5E49"/>
    <w:rsid w:val="001008E5"/>
    <w:rsid w:val="00105456"/>
    <w:rsid w:val="00110E21"/>
    <w:rsid w:val="00110EC7"/>
    <w:rsid w:val="001174EE"/>
    <w:rsid w:val="00120765"/>
    <w:rsid w:val="001255EE"/>
    <w:rsid w:val="00143F41"/>
    <w:rsid w:val="0014435A"/>
    <w:rsid w:val="00146056"/>
    <w:rsid w:val="00171FBE"/>
    <w:rsid w:val="001824F8"/>
    <w:rsid w:val="00182EAD"/>
    <w:rsid w:val="0019649A"/>
    <w:rsid w:val="001B48E4"/>
    <w:rsid w:val="001C7795"/>
    <w:rsid w:val="001D16E8"/>
    <w:rsid w:val="001F2B68"/>
    <w:rsid w:val="00203C75"/>
    <w:rsid w:val="00224183"/>
    <w:rsid w:val="0026704D"/>
    <w:rsid w:val="00291C0A"/>
    <w:rsid w:val="002A0A03"/>
    <w:rsid w:val="002A7024"/>
    <w:rsid w:val="002B5F12"/>
    <w:rsid w:val="002C5F39"/>
    <w:rsid w:val="002D4DF6"/>
    <w:rsid w:val="00302B3F"/>
    <w:rsid w:val="0030722F"/>
    <w:rsid w:val="00326213"/>
    <w:rsid w:val="00331EA3"/>
    <w:rsid w:val="0033385C"/>
    <w:rsid w:val="003346EF"/>
    <w:rsid w:val="00346429"/>
    <w:rsid w:val="00380FCA"/>
    <w:rsid w:val="00393834"/>
    <w:rsid w:val="003C45C9"/>
    <w:rsid w:val="003C6B27"/>
    <w:rsid w:val="0040041A"/>
    <w:rsid w:val="00417283"/>
    <w:rsid w:val="004206FD"/>
    <w:rsid w:val="004273A9"/>
    <w:rsid w:val="004321A7"/>
    <w:rsid w:val="00437FBA"/>
    <w:rsid w:val="004410A1"/>
    <w:rsid w:val="004466A2"/>
    <w:rsid w:val="00467CA4"/>
    <w:rsid w:val="00475298"/>
    <w:rsid w:val="004769BC"/>
    <w:rsid w:val="00490DC1"/>
    <w:rsid w:val="004A4219"/>
    <w:rsid w:val="004A65FF"/>
    <w:rsid w:val="004B2211"/>
    <w:rsid w:val="004D00A1"/>
    <w:rsid w:val="004E665B"/>
    <w:rsid w:val="00541DA7"/>
    <w:rsid w:val="005462BB"/>
    <w:rsid w:val="00551B77"/>
    <w:rsid w:val="00563734"/>
    <w:rsid w:val="005802ED"/>
    <w:rsid w:val="005A4A00"/>
    <w:rsid w:val="005B5E06"/>
    <w:rsid w:val="005C145D"/>
    <w:rsid w:val="005C29C2"/>
    <w:rsid w:val="005C311B"/>
    <w:rsid w:val="005E21AE"/>
    <w:rsid w:val="005E32E5"/>
    <w:rsid w:val="006025D6"/>
    <w:rsid w:val="006043E5"/>
    <w:rsid w:val="00614255"/>
    <w:rsid w:val="00617995"/>
    <w:rsid w:val="0062686D"/>
    <w:rsid w:val="00635ECE"/>
    <w:rsid w:val="00636B8F"/>
    <w:rsid w:val="00653FA9"/>
    <w:rsid w:val="00682A3A"/>
    <w:rsid w:val="006A0D67"/>
    <w:rsid w:val="006B5A77"/>
    <w:rsid w:val="006D28F6"/>
    <w:rsid w:val="006F4DF7"/>
    <w:rsid w:val="006F64D6"/>
    <w:rsid w:val="006F7A61"/>
    <w:rsid w:val="00701BAF"/>
    <w:rsid w:val="007070F4"/>
    <w:rsid w:val="0072336C"/>
    <w:rsid w:val="00750A92"/>
    <w:rsid w:val="00773F0F"/>
    <w:rsid w:val="00785C83"/>
    <w:rsid w:val="00792FD2"/>
    <w:rsid w:val="007A67B2"/>
    <w:rsid w:val="007B2970"/>
    <w:rsid w:val="007B6F48"/>
    <w:rsid w:val="007C3D9A"/>
    <w:rsid w:val="007E7F3B"/>
    <w:rsid w:val="00820223"/>
    <w:rsid w:val="008324EB"/>
    <w:rsid w:val="008518CC"/>
    <w:rsid w:val="008574E4"/>
    <w:rsid w:val="0087124E"/>
    <w:rsid w:val="00880FDB"/>
    <w:rsid w:val="00884492"/>
    <w:rsid w:val="00893E58"/>
    <w:rsid w:val="008A1225"/>
    <w:rsid w:val="008B4E46"/>
    <w:rsid w:val="008C161D"/>
    <w:rsid w:val="008C1D51"/>
    <w:rsid w:val="008C61E8"/>
    <w:rsid w:val="008D2784"/>
    <w:rsid w:val="0090769B"/>
    <w:rsid w:val="00976D20"/>
    <w:rsid w:val="009937C8"/>
    <w:rsid w:val="009C0696"/>
    <w:rsid w:val="009D1FE5"/>
    <w:rsid w:val="009D73F7"/>
    <w:rsid w:val="009E2688"/>
    <w:rsid w:val="009F4AA3"/>
    <w:rsid w:val="009F50FC"/>
    <w:rsid w:val="009F63C3"/>
    <w:rsid w:val="00A31A41"/>
    <w:rsid w:val="00A555F6"/>
    <w:rsid w:val="00A74930"/>
    <w:rsid w:val="00A80FF3"/>
    <w:rsid w:val="00A831B4"/>
    <w:rsid w:val="00A85F55"/>
    <w:rsid w:val="00A903FC"/>
    <w:rsid w:val="00A962B6"/>
    <w:rsid w:val="00AA0031"/>
    <w:rsid w:val="00AA577C"/>
    <w:rsid w:val="00AA63FA"/>
    <w:rsid w:val="00AC600B"/>
    <w:rsid w:val="00B332A4"/>
    <w:rsid w:val="00B408B9"/>
    <w:rsid w:val="00B5169D"/>
    <w:rsid w:val="00B60728"/>
    <w:rsid w:val="00B84875"/>
    <w:rsid w:val="00BC1083"/>
    <w:rsid w:val="00BC283D"/>
    <w:rsid w:val="00C068E4"/>
    <w:rsid w:val="00C11C66"/>
    <w:rsid w:val="00C260B2"/>
    <w:rsid w:val="00C3046E"/>
    <w:rsid w:val="00C36E3C"/>
    <w:rsid w:val="00C51770"/>
    <w:rsid w:val="00C52FD5"/>
    <w:rsid w:val="00C6549A"/>
    <w:rsid w:val="00C73852"/>
    <w:rsid w:val="00C904B4"/>
    <w:rsid w:val="00CA717C"/>
    <w:rsid w:val="00CC5300"/>
    <w:rsid w:val="00CD005C"/>
    <w:rsid w:val="00CD62A7"/>
    <w:rsid w:val="00CD75B7"/>
    <w:rsid w:val="00D11579"/>
    <w:rsid w:val="00D142CC"/>
    <w:rsid w:val="00D23777"/>
    <w:rsid w:val="00D43F47"/>
    <w:rsid w:val="00D5431C"/>
    <w:rsid w:val="00D624C7"/>
    <w:rsid w:val="00D65997"/>
    <w:rsid w:val="00D6637D"/>
    <w:rsid w:val="00D72426"/>
    <w:rsid w:val="00D97D99"/>
    <w:rsid w:val="00DA57C3"/>
    <w:rsid w:val="00DA7C00"/>
    <w:rsid w:val="00DA7CF2"/>
    <w:rsid w:val="00DE0B73"/>
    <w:rsid w:val="00DF75EB"/>
    <w:rsid w:val="00E376AF"/>
    <w:rsid w:val="00EA616B"/>
    <w:rsid w:val="00EB24E7"/>
    <w:rsid w:val="00EB3815"/>
    <w:rsid w:val="00EB506F"/>
    <w:rsid w:val="00EC3C70"/>
    <w:rsid w:val="00EC6869"/>
    <w:rsid w:val="00EC7145"/>
    <w:rsid w:val="00ED419C"/>
    <w:rsid w:val="00ED6C74"/>
    <w:rsid w:val="00EE0784"/>
    <w:rsid w:val="00EF0C5B"/>
    <w:rsid w:val="00F113C5"/>
    <w:rsid w:val="00F219F0"/>
    <w:rsid w:val="00F25268"/>
    <w:rsid w:val="00F34B24"/>
    <w:rsid w:val="00F40262"/>
    <w:rsid w:val="00F609CC"/>
    <w:rsid w:val="00F71D86"/>
    <w:rsid w:val="00F725FF"/>
    <w:rsid w:val="00F768FD"/>
    <w:rsid w:val="00FA25EB"/>
    <w:rsid w:val="00FB14FC"/>
    <w:rsid w:val="00FC515E"/>
    <w:rsid w:val="00FC6F58"/>
    <w:rsid w:val="00FE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7"/>
  </w:style>
  <w:style w:type="paragraph" w:styleId="Heading1">
    <w:name w:val="heading 1"/>
    <w:basedOn w:val="Normal"/>
    <w:next w:val="Normal"/>
    <w:link w:val="Heading1Char"/>
    <w:qFormat/>
    <w:rsid w:val="00976D20"/>
    <w:pPr>
      <w:keepNext/>
      <w:spacing w:after="0" w:line="240" w:lineRule="auto"/>
      <w:ind w:left="1440" w:firstLine="720"/>
      <w:outlineLvl w:val="0"/>
    </w:pPr>
    <w:rPr>
      <w:rFonts w:ascii="VNI-Times" w:eastAsia="Times New Roman" w:hAnsi="VNI-Time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7"/>
    <w:rPr>
      <w:rFonts w:ascii="Tahoma" w:eastAsiaTheme="minorEastAsia" w:hAnsi="Tahoma" w:cs="Tahoma"/>
      <w:sz w:val="16"/>
      <w:szCs w:val="16"/>
    </w:rPr>
  </w:style>
  <w:style w:type="character" w:styleId="Hyperlink">
    <w:name w:val="Hyperlink"/>
    <w:basedOn w:val="DefaultParagraphFont"/>
    <w:uiPriority w:val="99"/>
    <w:unhideWhenUsed/>
    <w:rsid w:val="00551B77"/>
    <w:rPr>
      <w:color w:val="0000FF" w:themeColor="hyperlink"/>
      <w:u w:val="single"/>
    </w:rPr>
  </w:style>
  <w:style w:type="paragraph" w:styleId="BodyText2">
    <w:name w:val="Body Text 2"/>
    <w:basedOn w:val="Normal"/>
    <w:link w:val="BodyText2Char"/>
    <w:rsid w:val="00551B7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51B77"/>
    <w:rPr>
      <w:rFonts w:eastAsia="Times New Roman" w:cs="Times New Roman"/>
      <w:szCs w:val="24"/>
    </w:rPr>
  </w:style>
  <w:style w:type="paragraph" w:styleId="ListParagraph">
    <w:name w:val="List Paragraph"/>
    <w:basedOn w:val="Normal"/>
    <w:uiPriority w:val="34"/>
    <w:qFormat/>
    <w:rsid w:val="00551B77"/>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rsid w:val="00976D20"/>
    <w:rPr>
      <w:rFonts w:ascii="VNI-Times" w:eastAsia="Times New Roman" w:hAnsi="VNI-Times" w:cs="Times New Roman"/>
      <w:b/>
      <w:bCs/>
      <w:sz w:val="28"/>
      <w:szCs w:val="20"/>
    </w:rPr>
  </w:style>
  <w:style w:type="paragraph" w:styleId="Header">
    <w:name w:val="header"/>
    <w:basedOn w:val="Normal"/>
    <w:link w:val="HeaderChar"/>
    <w:uiPriority w:val="99"/>
    <w:unhideWhenUsed/>
    <w:rsid w:val="0087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4E"/>
  </w:style>
  <w:style w:type="paragraph" w:styleId="Footer">
    <w:name w:val="footer"/>
    <w:basedOn w:val="Normal"/>
    <w:link w:val="FooterChar"/>
    <w:uiPriority w:val="99"/>
    <w:unhideWhenUsed/>
    <w:rsid w:val="0087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4E"/>
  </w:style>
  <w:style w:type="character" w:customStyle="1" w:styleId="Bodytext3">
    <w:name w:val="Body text (3)_"/>
    <w:basedOn w:val="DefaultParagraphFont"/>
    <w:rsid w:val="00D43F47"/>
    <w:rPr>
      <w:rFonts w:ascii="Times New Roman" w:eastAsia="Times New Roman" w:hAnsi="Times New Roman" w:cs="Times New Roman"/>
      <w:b w:val="0"/>
      <w:bCs w:val="0"/>
      <w:i w:val="0"/>
      <w:iCs w:val="0"/>
      <w:smallCaps w:val="0"/>
      <w:strike w:val="0"/>
      <w:u w:val="none"/>
    </w:rPr>
  </w:style>
  <w:style w:type="character" w:customStyle="1" w:styleId="Bodytext30">
    <w:name w:val="Body text (3)"/>
    <w:basedOn w:val="Bodytext3"/>
    <w:rsid w:val="00D43F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link w:val="Bodytext21"/>
    <w:rsid w:val="00ED419C"/>
    <w:rPr>
      <w:rFonts w:ascii="Arial" w:eastAsia="Arial" w:hAnsi="Arial" w:cs="Arial"/>
      <w:i/>
      <w:iCs/>
      <w:sz w:val="22"/>
      <w:shd w:val="clear" w:color="auto" w:fill="FFFFFF"/>
    </w:rPr>
  </w:style>
  <w:style w:type="character" w:customStyle="1" w:styleId="Bodytext2TimesNewRoman">
    <w:name w:val="Body text (2) + Times New Roman"/>
    <w:aliases w:val="12 pt,Bold,Not Italic"/>
    <w:basedOn w:val="Bodytext20"/>
    <w:rsid w:val="00ED419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21">
    <w:name w:val="Body text (2)"/>
    <w:basedOn w:val="Normal"/>
    <w:link w:val="Bodytext20"/>
    <w:rsid w:val="00ED419C"/>
    <w:pPr>
      <w:widowControl w:val="0"/>
      <w:shd w:val="clear" w:color="auto" w:fill="FFFFFF"/>
      <w:spacing w:before="180" w:after="0" w:line="283" w:lineRule="exact"/>
      <w:ind w:hanging="160"/>
      <w:jc w:val="both"/>
    </w:pPr>
    <w:rPr>
      <w:rFonts w:ascii="Arial" w:eastAsia="Arial" w:hAnsi="Arial" w:cs="Arial"/>
      <w:i/>
      <w:iCs/>
      <w:sz w:val="22"/>
    </w:rPr>
  </w:style>
  <w:style w:type="character" w:customStyle="1" w:styleId="Bodytext3Bold">
    <w:name w:val="Body text (3) + Bold"/>
    <w:basedOn w:val="Bodytext3"/>
    <w:rsid w:val="00331EA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Italic">
    <w:name w:val="Body text (3) + Italic"/>
    <w:basedOn w:val="Bodytext3"/>
    <w:rsid w:val="00331EA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7"/>
  </w:style>
  <w:style w:type="paragraph" w:styleId="Heading1">
    <w:name w:val="heading 1"/>
    <w:basedOn w:val="Normal"/>
    <w:next w:val="Normal"/>
    <w:link w:val="Heading1Char"/>
    <w:qFormat/>
    <w:rsid w:val="00976D20"/>
    <w:pPr>
      <w:keepNext/>
      <w:spacing w:after="0" w:line="240" w:lineRule="auto"/>
      <w:ind w:left="1440" w:firstLine="720"/>
      <w:outlineLvl w:val="0"/>
    </w:pPr>
    <w:rPr>
      <w:rFonts w:ascii="VNI-Times" w:eastAsia="Times New Roman" w:hAnsi="VNI-Time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7"/>
    <w:rPr>
      <w:rFonts w:ascii="Tahoma" w:eastAsiaTheme="minorEastAsia" w:hAnsi="Tahoma" w:cs="Tahoma"/>
      <w:sz w:val="16"/>
      <w:szCs w:val="16"/>
    </w:rPr>
  </w:style>
  <w:style w:type="character" w:styleId="Hyperlink">
    <w:name w:val="Hyperlink"/>
    <w:basedOn w:val="DefaultParagraphFont"/>
    <w:uiPriority w:val="99"/>
    <w:unhideWhenUsed/>
    <w:rsid w:val="00551B77"/>
    <w:rPr>
      <w:color w:val="0000FF" w:themeColor="hyperlink"/>
      <w:u w:val="single"/>
    </w:rPr>
  </w:style>
  <w:style w:type="paragraph" w:styleId="BodyText2">
    <w:name w:val="Body Text 2"/>
    <w:basedOn w:val="Normal"/>
    <w:link w:val="BodyText2Char"/>
    <w:rsid w:val="00551B7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51B77"/>
    <w:rPr>
      <w:rFonts w:eastAsia="Times New Roman" w:cs="Times New Roman"/>
      <w:szCs w:val="24"/>
    </w:rPr>
  </w:style>
  <w:style w:type="paragraph" w:styleId="ListParagraph">
    <w:name w:val="List Paragraph"/>
    <w:basedOn w:val="Normal"/>
    <w:uiPriority w:val="34"/>
    <w:qFormat/>
    <w:rsid w:val="00551B77"/>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rsid w:val="00976D20"/>
    <w:rPr>
      <w:rFonts w:ascii="VNI-Times" w:eastAsia="Times New Roman" w:hAnsi="VNI-Times" w:cs="Times New Roman"/>
      <w:b/>
      <w:bCs/>
      <w:sz w:val="28"/>
      <w:szCs w:val="20"/>
    </w:rPr>
  </w:style>
  <w:style w:type="paragraph" w:styleId="Header">
    <w:name w:val="header"/>
    <w:basedOn w:val="Normal"/>
    <w:link w:val="HeaderChar"/>
    <w:uiPriority w:val="99"/>
    <w:unhideWhenUsed/>
    <w:rsid w:val="0087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4E"/>
  </w:style>
  <w:style w:type="paragraph" w:styleId="Footer">
    <w:name w:val="footer"/>
    <w:basedOn w:val="Normal"/>
    <w:link w:val="FooterChar"/>
    <w:uiPriority w:val="99"/>
    <w:unhideWhenUsed/>
    <w:rsid w:val="0087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4E"/>
  </w:style>
  <w:style w:type="character" w:customStyle="1" w:styleId="Bodytext3">
    <w:name w:val="Body text (3)_"/>
    <w:basedOn w:val="DefaultParagraphFont"/>
    <w:rsid w:val="00D43F47"/>
    <w:rPr>
      <w:rFonts w:ascii="Times New Roman" w:eastAsia="Times New Roman" w:hAnsi="Times New Roman" w:cs="Times New Roman"/>
      <w:b w:val="0"/>
      <w:bCs w:val="0"/>
      <w:i w:val="0"/>
      <w:iCs w:val="0"/>
      <w:smallCaps w:val="0"/>
      <w:strike w:val="0"/>
      <w:u w:val="none"/>
    </w:rPr>
  </w:style>
  <w:style w:type="character" w:customStyle="1" w:styleId="Bodytext30">
    <w:name w:val="Body text (3)"/>
    <w:basedOn w:val="Bodytext3"/>
    <w:rsid w:val="00D43F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link w:val="Bodytext21"/>
    <w:rsid w:val="00ED419C"/>
    <w:rPr>
      <w:rFonts w:ascii="Arial" w:eastAsia="Arial" w:hAnsi="Arial" w:cs="Arial"/>
      <w:i/>
      <w:iCs/>
      <w:sz w:val="22"/>
      <w:shd w:val="clear" w:color="auto" w:fill="FFFFFF"/>
    </w:rPr>
  </w:style>
  <w:style w:type="character" w:customStyle="1" w:styleId="Bodytext2TimesNewRoman">
    <w:name w:val="Body text (2) + Times New Roman"/>
    <w:aliases w:val="12 pt,Bold,Not Italic"/>
    <w:basedOn w:val="Bodytext20"/>
    <w:rsid w:val="00ED419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21">
    <w:name w:val="Body text (2)"/>
    <w:basedOn w:val="Normal"/>
    <w:link w:val="Bodytext20"/>
    <w:rsid w:val="00ED419C"/>
    <w:pPr>
      <w:widowControl w:val="0"/>
      <w:shd w:val="clear" w:color="auto" w:fill="FFFFFF"/>
      <w:spacing w:before="180" w:after="0" w:line="283" w:lineRule="exact"/>
      <w:ind w:hanging="160"/>
      <w:jc w:val="both"/>
    </w:pPr>
    <w:rPr>
      <w:rFonts w:ascii="Arial" w:eastAsia="Arial" w:hAnsi="Arial" w:cs="Arial"/>
      <w:i/>
      <w:iCs/>
      <w:sz w:val="22"/>
    </w:rPr>
  </w:style>
  <w:style w:type="character" w:customStyle="1" w:styleId="Bodytext3Bold">
    <w:name w:val="Body text (3) + Bold"/>
    <w:basedOn w:val="Bodytext3"/>
    <w:rsid w:val="00331EA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Italic">
    <w:name w:val="Body text (3) + Italic"/>
    <w:basedOn w:val="Bodytext3"/>
    <w:rsid w:val="00331EA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9FBA-52FC-4BA3-AE31-26ABB159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Nguyen</dc:creator>
  <cp:lastModifiedBy>Windows User</cp:lastModifiedBy>
  <cp:revision>176</cp:revision>
  <cp:lastPrinted>2016-11-01T04:56:00Z</cp:lastPrinted>
  <dcterms:created xsi:type="dcterms:W3CDTF">2016-10-17T06:45:00Z</dcterms:created>
  <dcterms:modified xsi:type="dcterms:W3CDTF">2017-04-05T00:57:00Z</dcterms:modified>
</cp:coreProperties>
</file>